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Times New Roman" w:cs="Times New Roman" w:eastAsia="Times New Roman" w:hAnsi="Times New Roman"/>
          <w:b w:val="1"/>
          <w:sz w:val="32"/>
          <w:szCs w:val="32"/>
        </w:rPr>
      </w:pPr>
      <w:bookmarkStart w:colFirst="0" w:colLast="0" w:name="_gjdgxs" w:id="0"/>
      <w:bookmarkEnd w:id="0"/>
      <w:r w:rsidDel="00000000" w:rsidR="00000000" w:rsidRPr="00000000">
        <w:rPr>
          <w:rFonts w:ascii="Times New Roman" w:cs="Times New Roman" w:eastAsia="Times New Roman" w:hAnsi="Times New Roman"/>
          <w:b w:val="1"/>
          <w:sz w:val="32"/>
          <w:szCs w:val="32"/>
          <w:rtl w:val="0"/>
        </w:rPr>
        <w:t xml:space="preserve">BLADE SIGN</w:t>
      </w:r>
      <w:r w:rsidDel="00000000" w:rsidR="00000000" w:rsidRPr="00000000">
        <w:rPr>
          <w:rFonts w:ascii="Times New Roman" w:cs="Times New Roman" w:eastAsia="Times New Roman" w:hAnsi="Times New Roman"/>
          <w:b w:val="1"/>
          <w:sz w:val="32"/>
          <w:szCs w:val="32"/>
          <w:rtl w:val="0"/>
        </w:rPr>
        <w:t xml:space="preserve"> GRANT GUIDELINES</w:t>
      </w:r>
    </w:p>
    <w:p w:rsidR="00000000" w:rsidDel="00000000" w:rsidP="00000000" w:rsidRDefault="00000000" w:rsidRPr="00000000" w14:paraId="00000002">
      <w:pPr>
        <w:spacing w:after="160"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28"/>
          <w:szCs w:val="28"/>
          <w:rtl w:val="0"/>
        </w:rPr>
        <w:t xml:space="preserve">Eligibility:  </w:t>
      </w:r>
      <w:r w:rsidDel="00000000" w:rsidR="00000000" w:rsidRPr="00000000">
        <w:rPr>
          <w:rFonts w:ascii="Times New Roman" w:cs="Times New Roman" w:eastAsia="Times New Roman" w:hAnsi="Times New Roman"/>
          <w:sz w:val="24"/>
          <w:szCs w:val="24"/>
          <w:rtl w:val="0"/>
        </w:rPr>
        <w:t xml:space="preserve">Commercial and Mixed Use properties within the defined boundaries of the Lawrenceburg Main Street district are eligible for this program. The district extends from US50 south to the Levee bounded by Tanners Creek on the west and the Casino on the east and the area north of US50 to the Greendale boundary bounded by Tanners Creek on the west and Front Street on the east. Commercial property owners may apply for a grant once every 5 years.  Previously completed projects are not eligible for funding.  </w:t>
      </w:r>
    </w:p>
    <w:p w:rsidR="00000000" w:rsidDel="00000000" w:rsidP="00000000" w:rsidRDefault="00000000" w:rsidRPr="00000000" w14:paraId="00000003">
      <w:pPr>
        <w:spacing w:after="160"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28"/>
          <w:szCs w:val="28"/>
          <w:rtl w:val="0"/>
        </w:rPr>
        <w:t xml:space="preserve">Application Information:</w:t>
      </w:r>
      <w:r w:rsidDel="00000000" w:rsidR="00000000" w:rsidRPr="00000000">
        <w:rPr>
          <w:rFonts w:ascii="Times New Roman" w:cs="Times New Roman" w:eastAsia="Times New Roman" w:hAnsi="Times New Roman"/>
          <w:sz w:val="24"/>
          <w:szCs w:val="24"/>
          <w:rtl w:val="0"/>
        </w:rPr>
        <w:t xml:space="preserve"> Applications will be accepted on a rolling basis and may be submitted  by the  property owner or  the tenant.  If submitted by the tenant, the application must include the approval and signature of  the property owner. Submission of an application does not guarantee that a project will be funded. </w:t>
      </w:r>
      <w:r w:rsidDel="00000000" w:rsidR="00000000" w:rsidRPr="00000000">
        <w:rPr>
          <w:rFonts w:ascii="Times New Roman" w:cs="Times New Roman" w:eastAsia="Times New Roman" w:hAnsi="Times New Roman"/>
          <w:b w:val="1"/>
          <w:sz w:val="24"/>
          <w:szCs w:val="24"/>
          <w:rtl w:val="0"/>
        </w:rPr>
        <w:t xml:space="preserve">All applications will require the submission of 2 quotes for consideration. All quotes must be submitted on business letterhead.</w:t>
      </w:r>
      <w:r w:rsidDel="00000000" w:rsidR="00000000" w:rsidRPr="00000000">
        <w:rPr>
          <w:rFonts w:ascii="Times New Roman" w:cs="Times New Roman" w:eastAsia="Times New Roman" w:hAnsi="Times New Roman"/>
          <w:sz w:val="24"/>
          <w:szCs w:val="24"/>
          <w:rtl w:val="0"/>
        </w:rPr>
        <w:t xml:space="preserve"> Applications will be reviewed by the Lawrenceburg Main Street Design Committee and passed on with a recommendation to the Main Street Board for final approval.  The approval process may take up to 4 to 8 weeks. </w:t>
      </w:r>
    </w:p>
    <w:p w:rsidR="00000000" w:rsidDel="00000000" w:rsidP="00000000" w:rsidRDefault="00000000" w:rsidRPr="00000000" w14:paraId="00000004">
      <w:pPr>
        <w:spacing w:after="160"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28"/>
          <w:szCs w:val="28"/>
          <w:rtl w:val="0"/>
        </w:rPr>
        <w:t xml:space="preserve">Maximum Amount of Grant:   </w:t>
      </w:r>
      <w:r w:rsidDel="00000000" w:rsidR="00000000" w:rsidRPr="00000000">
        <w:rPr>
          <w:rFonts w:ascii="Times New Roman" w:cs="Times New Roman" w:eastAsia="Times New Roman" w:hAnsi="Times New Roman"/>
          <w:sz w:val="24"/>
          <w:szCs w:val="24"/>
          <w:rtl w:val="0"/>
        </w:rPr>
        <w:t xml:space="preserve">Applicants may apply for grants up to $2500 providing all eligibility and match requirements are met and grant funding is available.</w:t>
      </w:r>
    </w:p>
    <w:p w:rsidR="00000000" w:rsidDel="00000000" w:rsidP="00000000" w:rsidRDefault="00000000" w:rsidRPr="00000000" w14:paraId="00000005">
      <w:pPr>
        <w:spacing w:after="160"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28"/>
          <w:szCs w:val="28"/>
          <w:rtl w:val="0"/>
        </w:rPr>
        <w:t xml:space="preserve">Owner Investment:  </w:t>
      </w:r>
      <w:r w:rsidDel="00000000" w:rsidR="00000000" w:rsidRPr="00000000">
        <w:rPr>
          <w:rFonts w:ascii="Times New Roman" w:cs="Times New Roman" w:eastAsia="Times New Roman" w:hAnsi="Times New Roman"/>
          <w:sz w:val="24"/>
          <w:szCs w:val="24"/>
          <w:rtl w:val="0"/>
        </w:rPr>
        <w:t xml:space="preserve">For every $3 of grant funding, the grant recipient must provide a match of $1. Based on this formula, projects of up to $3333 would require approximately $833 investment from the owner in order to receive $2500 in grant funding.  Labor performed by the owner or tenant on the project may not be counted as in kind matching funds.</w:t>
      </w:r>
    </w:p>
    <w:p w:rsidR="00000000" w:rsidDel="00000000" w:rsidP="00000000" w:rsidRDefault="00000000" w:rsidRPr="00000000" w14:paraId="00000006">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28"/>
          <w:szCs w:val="28"/>
          <w:rtl w:val="0"/>
        </w:rPr>
        <w:t xml:space="preserve">Permitted Projects: </w:t>
      </w:r>
      <w:r w:rsidDel="00000000" w:rsidR="00000000" w:rsidRPr="00000000">
        <w:rPr>
          <w:rFonts w:ascii="Times New Roman" w:cs="Times New Roman" w:eastAsia="Times New Roman" w:hAnsi="Times New Roman"/>
          <w:sz w:val="24"/>
          <w:szCs w:val="24"/>
          <w:rtl w:val="0"/>
        </w:rPr>
        <w:t xml:space="preserve">The following sign projects are eligible:</w:t>
      </w:r>
    </w:p>
    <w:p w:rsidR="00000000" w:rsidDel="00000000" w:rsidP="00000000" w:rsidRDefault="00000000" w:rsidRPr="00000000" w14:paraId="00000007">
      <w:pP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New or refurbished blade signage</w:t>
      </w:r>
      <w:r w:rsidDel="00000000" w:rsidR="00000000" w:rsidRPr="00000000">
        <w:rPr>
          <w:rtl w:val="0"/>
        </w:rPr>
      </w:r>
    </w:p>
    <w:p w:rsidR="00000000" w:rsidDel="00000000" w:rsidP="00000000" w:rsidRDefault="00000000" w:rsidRPr="00000000" w14:paraId="00000008">
      <w:pPr>
        <w:spacing w:line="259"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9">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28"/>
          <w:szCs w:val="28"/>
          <w:rtl w:val="0"/>
        </w:rPr>
        <w:t xml:space="preserve">Appropriate Permits:  </w:t>
      </w:r>
      <w:r w:rsidDel="00000000" w:rsidR="00000000" w:rsidRPr="00000000">
        <w:rPr>
          <w:rFonts w:ascii="Times New Roman" w:cs="Times New Roman" w:eastAsia="Times New Roman" w:hAnsi="Times New Roman"/>
          <w:sz w:val="24"/>
          <w:szCs w:val="24"/>
          <w:rtl w:val="0"/>
        </w:rPr>
        <w:t xml:space="preserve">Evidence of the proper permits must be included with the application.   </w:t>
      </w:r>
      <w:r w:rsidDel="00000000" w:rsidR="00000000" w:rsidRPr="00000000">
        <w:rPr>
          <w:rFonts w:ascii="Times New Roman" w:cs="Times New Roman" w:eastAsia="Times New Roman" w:hAnsi="Times New Roman"/>
          <w:b w:val="1"/>
          <w:sz w:val="24"/>
          <w:szCs w:val="24"/>
          <w:rtl w:val="0"/>
        </w:rPr>
        <w:t xml:space="preserve">Applicants are required to contact Mike Clark, City Planning and Zoning, mdc@col-in.net, 812-532-3554, to review the project and obtain required permits</w:t>
      </w:r>
      <w:r w:rsidDel="00000000" w:rsidR="00000000" w:rsidRPr="00000000">
        <w:rPr>
          <w:rFonts w:ascii="Times New Roman" w:cs="Times New Roman" w:eastAsia="Times New Roman" w:hAnsi="Times New Roman"/>
          <w:sz w:val="24"/>
          <w:szCs w:val="24"/>
          <w:rtl w:val="0"/>
        </w:rPr>
        <w:t xml:space="preserve">. Failure to comply with permitting requirements will result in the withholding of grant funds. </w:t>
      </w:r>
    </w:p>
    <w:p w:rsidR="00000000" w:rsidDel="00000000" w:rsidP="00000000" w:rsidRDefault="00000000" w:rsidRPr="00000000" w14:paraId="0000000A">
      <w:pPr>
        <w:spacing w:line="259"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B">
      <w:pPr>
        <w:spacing w:after="160"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28"/>
          <w:szCs w:val="28"/>
          <w:rtl w:val="0"/>
        </w:rPr>
        <w:t xml:space="preserve">Project Timelines: </w:t>
      </w:r>
      <w:r w:rsidDel="00000000" w:rsidR="00000000" w:rsidRPr="00000000">
        <w:rPr>
          <w:rFonts w:ascii="Times New Roman" w:cs="Times New Roman" w:eastAsia="Times New Roman" w:hAnsi="Times New Roman"/>
          <w:sz w:val="24"/>
          <w:szCs w:val="24"/>
          <w:rtl w:val="0"/>
        </w:rPr>
        <w:t xml:space="preserve">Approved projects must be completed within 6 months after grant approval. Projects completed in the past 6 months will also be considered. All invoices for funded projects submitted to the Main Street office by December 15th of the calendar year.</w:t>
      </w:r>
    </w:p>
    <w:p w:rsidR="00000000" w:rsidDel="00000000" w:rsidP="00000000" w:rsidRDefault="00000000" w:rsidRPr="00000000" w14:paraId="0000000C">
      <w:pPr>
        <w:spacing w:after="160" w:line="240" w:lineRule="auto"/>
        <w:jc w:val="left"/>
        <w:rPr>
          <w:rFonts w:ascii="Times New Roman" w:cs="Times New Roman" w:eastAsia="Times New Roman" w:hAnsi="Times New Roman"/>
          <w:b w:val="1"/>
          <w:sz w:val="28"/>
          <w:szCs w:val="28"/>
          <w:u w:val="single"/>
        </w:rPr>
      </w:pPr>
      <w:r w:rsidDel="00000000" w:rsidR="00000000" w:rsidRPr="00000000">
        <w:rPr>
          <w:rFonts w:ascii="Calibri" w:cs="Calibri" w:eastAsia="Calibri" w:hAnsi="Calibri"/>
          <w:b w:val="1"/>
          <w:i w:val="1"/>
          <w:sz w:val="28"/>
          <w:szCs w:val="28"/>
          <w:rtl w:val="0"/>
        </w:rPr>
        <w:t xml:space="preserve">Distribution of Grant Funds:</w:t>
      </w:r>
      <w:r w:rsidDel="00000000" w:rsidR="00000000" w:rsidRPr="00000000">
        <w:rPr>
          <w:rFonts w:ascii="Times New Roman" w:cs="Times New Roman" w:eastAsia="Times New Roman" w:hAnsi="Times New Roman"/>
          <w:sz w:val="24"/>
          <w:szCs w:val="24"/>
          <w:rtl w:val="0"/>
        </w:rPr>
        <w:t xml:space="preserve">  Grant funds will be distributed only after the recipient has expended their portion as per the signed grant agreement and the project has been completed.  The recipient may be reimbursed for appropriate expenses only upon presentation of paid invoices and proof of payment (such as a cancelled check, valid receipt).  Lawrenceburg Main Street reserves the right to inspect completed work before issuing payment.</w:t>
      </w:r>
      <w:r w:rsidDel="00000000" w:rsidR="00000000" w:rsidRPr="00000000">
        <w:br w:type="page"/>
      </w:r>
      <w:r w:rsidDel="00000000" w:rsidR="00000000" w:rsidRPr="00000000">
        <w:rPr>
          <w:rtl w:val="0"/>
        </w:rPr>
      </w:r>
    </w:p>
    <w:p w:rsidR="00000000" w:rsidDel="00000000" w:rsidP="00000000" w:rsidRDefault="00000000" w:rsidRPr="00000000" w14:paraId="0000000D">
      <w:pPr>
        <w:spacing w:after="16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Pr>
        <w:drawing>
          <wp:inline distB="114300" distT="114300" distL="114300" distR="114300">
            <wp:extent cx="1223963" cy="7355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23963" cy="735554"/>
                    </a:xfrm>
                    <a:prstGeom prst="rect"/>
                    <a:ln/>
                  </pic:spPr>
                </pic:pic>
              </a:graphicData>
            </a:graphic>
          </wp:inline>
        </w:drawing>
      </w:r>
      <w:r w:rsidDel="00000000" w:rsidR="00000000" w:rsidRPr="00000000">
        <w:rPr>
          <w:rFonts w:ascii="Times New Roman" w:cs="Times New Roman" w:eastAsia="Times New Roman" w:hAnsi="Times New Roman"/>
          <w:b w:val="1"/>
          <w:sz w:val="28"/>
          <w:szCs w:val="28"/>
          <w:u w:val="single"/>
          <w:rtl w:val="0"/>
        </w:rPr>
        <w:t xml:space="preserve">BLADE SIGN GRANT APPLICATION</w:t>
      </w:r>
      <w:r w:rsidDel="00000000" w:rsidR="00000000" w:rsidRPr="00000000">
        <w:rPr>
          <w:rFonts w:ascii="Times New Roman" w:cs="Times New Roman" w:eastAsia="Times New Roman" w:hAnsi="Times New Roman"/>
          <w:b w:val="1"/>
          <w:sz w:val="28"/>
          <w:szCs w:val="28"/>
          <w:u w:val="single"/>
        </w:rPr>
        <w:drawing>
          <wp:inline distB="114300" distT="114300" distL="114300" distR="114300">
            <wp:extent cx="1197833" cy="671513"/>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97833" cy="67151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When applying for this grant please remember to read the attached Program Guidelines before</w:t>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completing the application. Incomplete applications will not be considered.</w:t>
      </w:r>
    </w:p>
    <w:p w:rsidR="00000000" w:rsidDel="00000000" w:rsidP="00000000" w:rsidRDefault="00000000" w:rsidRPr="00000000" w14:paraId="00000010">
      <w:pPr>
        <w:spacing w:after="160" w:line="259"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*Download PDF to fill out application online or print</w:t>
      </w:r>
    </w:p>
    <w:p w:rsidR="00000000" w:rsidDel="00000000" w:rsidP="00000000" w:rsidRDefault="00000000" w:rsidRPr="00000000" w14:paraId="00000011">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Name:_______________________________________________________</w:t>
      </w:r>
    </w:p>
    <w:p w:rsidR="00000000" w:rsidDel="00000000" w:rsidP="00000000" w:rsidRDefault="00000000" w:rsidRPr="00000000" w14:paraId="00000012">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w:t>
      </w:r>
    </w:p>
    <w:p w:rsidR="00000000" w:rsidDel="00000000" w:rsidP="00000000" w:rsidRDefault="00000000" w:rsidRPr="00000000" w14:paraId="00000013">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___________________________________Cell______________________________</w:t>
      </w:r>
    </w:p>
    <w:p w:rsidR="00000000" w:rsidDel="00000000" w:rsidP="00000000" w:rsidRDefault="00000000" w:rsidRPr="00000000" w14:paraId="00000014">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________________________________________________________________________</w:t>
      </w:r>
    </w:p>
    <w:p w:rsidR="00000000" w:rsidDel="00000000" w:rsidP="00000000" w:rsidRDefault="00000000" w:rsidRPr="00000000" w14:paraId="00000015">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Applicant is other than Property Owner:</w:t>
      </w:r>
    </w:p>
    <w:p w:rsidR="00000000" w:rsidDel="00000000" w:rsidP="00000000" w:rsidRDefault="00000000" w:rsidRPr="00000000" w14:paraId="00000016">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Property Owner’s Name:_______________________________________________________</w:t>
      </w:r>
    </w:p>
    <w:p w:rsidR="00000000" w:rsidDel="00000000" w:rsidP="00000000" w:rsidRDefault="00000000" w:rsidRPr="00000000" w14:paraId="00000017">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w:t>
      </w:r>
    </w:p>
    <w:p w:rsidR="00000000" w:rsidDel="00000000" w:rsidP="00000000" w:rsidRDefault="00000000" w:rsidRPr="00000000" w14:paraId="00000018">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___________________________________Cell______________________________</w:t>
      </w:r>
    </w:p>
    <w:p w:rsidR="00000000" w:rsidDel="00000000" w:rsidP="00000000" w:rsidRDefault="00000000" w:rsidRPr="00000000" w14:paraId="00000019">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Estimated Cost of the Project: 1- ___________________ 2- ________________________</w:t>
      </w:r>
    </w:p>
    <w:p w:rsidR="00000000" w:rsidDel="00000000" w:rsidP="00000000" w:rsidRDefault="00000000" w:rsidRPr="00000000" w14:paraId="0000001A">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where sign is to be placed_________________________________________________</w:t>
      </w:r>
    </w:p>
    <w:p w:rsidR="00000000" w:rsidDel="00000000" w:rsidP="00000000" w:rsidRDefault="00000000" w:rsidRPr="00000000" w14:paraId="0000001B">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currently have a blade sign? _____Yes _____No</w:t>
      </w:r>
    </w:p>
    <w:p w:rsidR="00000000" w:rsidDel="00000000" w:rsidP="00000000" w:rsidRDefault="00000000" w:rsidRPr="00000000" w14:paraId="0000001C">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received a sign grant previously _____Yes _____No If so when____</w:t>
      </w:r>
    </w:p>
    <w:p w:rsidR="00000000" w:rsidDel="00000000" w:rsidP="00000000" w:rsidRDefault="00000000" w:rsidRPr="00000000" w14:paraId="0000001D">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quote, a rendering of the proposed sign including colors is attached _____Yes_____No</w:t>
      </w:r>
    </w:p>
    <w:p w:rsidR="00000000" w:rsidDel="00000000" w:rsidP="00000000" w:rsidRDefault="00000000" w:rsidRPr="00000000" w14:paraId="0000001E">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photograph(s) of the property showing sign placement is attached _____Yes ____No</w:t>
      </w:r>
    </w:p>
    <w:p w:rsidR="00000000" w:rsidDel="00000000" w:rsidP="00000000" w:rsidRDefault="00000000" w:rsidRPr="00000000" w14:paraId="0000001F">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requires a permit from the City of Lawrenceburg, a copy is attached ___Yes___No</w:t>
      </w:r>
    </w:p>
    <w:p w:rsidR="00000000" w:rsidDel="00000000" w:rsidP="00000000" w:rsidRDefault="00000000" w:rsidRPr="00000000" w14:paraId="00000020">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requires a Certificate of Appropriateness from the City of Lawrenceburg, a copy is</w:t>
      </w:r>
    </w:p>
    <w:p w:rsidR="00000000" w:rsidDel="00000000" w:rsidP="00000000" w:rsidRDefault="00000000" w:rsidRPr="00000000" w14:paraId="00000021">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attached _________Yes _________No</w:t>
      </w:r>
    </w:p>
    <w:p w:rsidR="00000000" w:rsidDel="00000000" w:rsidP="00000000" w:rsidRDefault="00000000" w:rsidRPr="00000000" w14:paraId="00000022">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certify that I am able to provide the required matching funds for the project as outlined in this</w:t>
      </w:r>
    </w:p>
    <w:p w:rsidR="00000000" w:rsidDel="00000000" w:rsidP="00000000" w:rsidRDefault="00000000" w:rsidRPr="00000000" w14:paraId="00000023">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w:t>
      </w:r>
    </w:p>
    <w:p w:rsidR="00000000" w:rsidDel="00000000" w:rsidP="00000000" w:rsidRDefault="00000000" w:rsidRPr="00000000" w14:paraId="00000024">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Signature ____________________________________Date ______________</w:t>
      </w:r>
    </w:p>
    <w:p w:rsidR="00000000" w:rsidDel="00000000" w:rsidP="00000000" w:rsidRDefault="00000000" w:rsidRPr="00000000" w14:paraId="00000025">
      <w:pPr>
        <w:spacing w:after="160" w:line="240" w:lineRule="auto"/>
        <w:rPr>
          <w:b w:val="1"/>
          <w:sz w:val="16"/>
          <w:szCs w:val="16"/>
        </w:rPr>
      </w:pPr>
      <w:r w:rsidDel="00000000" w:rsidR="00000000" w:rsidRPr="00000000">
        <w:rPr>
          <w:rFonts w:ascii="Times New Roman" w:cs="Times New Roman" w:eastAsia="Times New Roman" w:hAnsi="Times New Roman"/>
          <w:sz w:val="24"/>
          <w:szCs w:val="24"/>
          <w:rtl w:val="0"/>
        </w:rPr>
        <w:t xml:space="preserve">If Applicable, Owner’s Signature____________________________Date_____________</w:t>
      </w:r>
      <w:r w:rsidDel="00000000" w:rsidR="00000000" w:rsidRPr="00000000">
        <w:rPr>
          <w:rtl w:val="0"/>
        </w:rPr>
      </w:r>
    </w:p>
    <w:p w:rsidR="00000000" w:rsidDel="00000000" w:rsidP="00000000" w:rsidRDefault="00000000" w:rsidRPr="00000000" w14:paraId="00000026">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Zoning Dept. Signature_______________________________Date______________</w:t>
      </w:r>
      <w:r w:rsidDel="00000000" w:rsidR="00000000" w:rsidRPr="00000000">
        <w:br w:type="page"/>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CITY OF LAWRENCEBURG</w:t>
        <w:tab/>
        <w:tab/>
        <w:tab/>
        <w:tab/>
      </w:r>
      <w:r w:rsidDel="00000000" w:rsidR="00000000" w:rsidRPr="00000000">
        <w:rPr>
          <w:rFonts w:ascii="Times New Roman" w:cs="Times New Roman" w:eastAsia="Times New Roman" w:hAnsi="Times New Roman"/>
          <w:b w:val="1"/>
          <w:i w:val="1"/>
          <w:sz w:val="36"/>
          <w:szCs w:val="36"/>
        </w:rPr>
        <w:drawing>
          <wp:inline distB="114300" distT="114300" distL="114300" distR="114300">
            <wp:extent cx="890588" cy="510142"/>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890588" cy="510142"/>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i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i w:val="1"/>
          <w:color w:val="3366ff"/>
          <w:sz w:val="24"/>
          <w:szCs w:val="24"/>
        </w:rPr>
      </w:pPr>
      <w:r w:rsidDel="00000000" w:rsidR="00000000" w:rsidRPr="00000000">
        <w:rPr>
          <w:rFonts w:ascii="Times New Roman" w:cs="Times New Roman" w:eastAsia="Times New Roman" w:hAnsi="Times New Roman"/>
          <w:b w:val="1"/>
          <w:i w:val="1"/>
          <w:color w:val="3366ff"/>
          <w:sz w:val="24"/>
          <w:szCs w:val="24"/>
          <w:rtl w:val="0"/>
        </w:rPr>
        <w:t xml:space="preserve">PLAN COMMISSION</w:t>
      </w:r>
    </w:p>
    <w:p w:rsidR="00000000" w:rsidDel="00000000" w:rsidP="00000000" w:rsidRDefault="00000000" w:rsidRPr="00000000" w14:paraId="0000002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Lawrenceburg City Administration Building</w:t>
        <w:tab/>
        <w:tab/>
        <w:tab/>
        <w:tab/>
        <w:tab/>
        <w:tab/>
        <w:t xml:space="preserve">Office 812-532-3554</w:t>
      </w:r>
    </w:p>
    <w:p w:rsidR="00000000" w:rsidDel="00000000" w:rsidP="00000000" w:rsidRDefault="00000000" w:rsidRPr="00000000" w14:paraId="0000002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230 Walnut St, PO Box 4166</w:t>
        <w:tab/>
        <w:tab/>
        <w:tab/>
        <w:tab/>
        <w:tab/>
        <w:tab/>
        <w:tab/>
        <w:t xml:space="preserve">    Fax 812-532-3559</w:t>
      </w:r>
    </w:p>
    <w:p w:rsidR="00000000" w:rsidDel="00000000" w:rsidP="00000000" w:rsidRDefault="00000000" w:rsidRPr="00000000" w14:paraId="0000002C">
      <w:pPr>
        <w:spacing w:after="0" w:line="240" w:lineRule="auto"/>
        <w:rPr>
          <w:rFonts w:ascii="Times New Roman" w:cs="Times New Roman" w:eastAsia="Times New Roman" w:hAnsi="Times New Roman"/>
          <w:color w:val="3366ff"/>
          <w:sz w:val="20"/>
          <w:szCs w:val="20"/>
        </w:rPr>
      </w:pPr>
      <w:r w:rsidDel="00000000" w:rsidR="00000000" w:rsidRPr="00000000">
        <w:rPr>
          <w:rFonts w:ascii="Times New Roman" w:cs="Times New Roman" w:eastAsia="Times New Roman" w:hAnsi="Times New Roman"/>
          <w:sz w:val="20"/>
          <w:szCs w:val="20"/>
          <w:rtl w:val="0"/>
        </w:rPr>
        <w:t xml:space="preserve">Lawrenceburg, IN 47025</w:t>
        <w:tab/>
        <w:tab/>
        <w:tab/>
        <w:tab/>
        <w:tab/>
        <w:tab/>
        <w:tab/>
        <w:t xml:space="preserve">Email </w:t>
      </w:r>
      <w:hyperlink r:id="rId9">
        <w:r w:rsidDel="00000000" w:rsidR="00000000" w:rsidRPr="00000000">
          <w:rPr>
            <w:rFonts w:ascii="Times New Roman" w:cs="Times New Roman" w:eastAsia="Times New Roman" w:hAnsi="Times New Roman"/>
            <w:color w:val="1155cc"/>
            <w:sz w:val="20"/>
            <w:szCs w:val="20"/>
            <w:u w:val="single"/>
            <w:rtl w:val="0"/>
          </w:rPr>
          <w:t xml:space="preserve">mdc@lawrenceburg.in.gov</w:t>
        </w:r>
      </w:hyperlink>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3366ff"/>
          <w:sz w:val="20"/>
          <w:szCs w:val="20"/>
          <w:rtl w:val="0"/>
        </w:rPr>
        <w:tab/>
        <w:tab/>
        <w:tab/>
        <w:tab/>
        <w:tab/>
        <w:tab/>
        <w:tab/>
        <w:tab/>
        <w:tab/>
      </w:r>
      <w:r w:rsidDel="00000000" w:rsidR="00000000" w:rsidRPr="00000000">
        <w:rPr>
          <w:rFonts w:ascii="Times New Roman" w:cs="Times New Roman" w:eastAsia="Times New Roman" w:hAnsi="Times New Roman"/>
          <w:sz w:val="20"/>
          <w:szCs w:val="20"/>
          <w:rtl w:val="0"/>
        </w:rPr>
        <w:t xml:space="preserve">Website </w:t>
      </w:r>
      <w:r w:rsidDel="00000000" w:rsidR="00000000" w:rsidRPr="00000000">
        <w:rPr>
          <w:rFonts w:ascii="Times New Roman" w:cs="Times New Roman" w:eastAsia="Times New Roman" w:hAnsi="Times New Roman"/>
          <w:color w:val="ff0000"/>
          <w:sz w:val="20"/>
          <w:szCs w:val="20"/>
          <w:rtl w:val="0"/>
        </w:rPr>
        <w:t xml:space="preserve">thinklawrenceburg.com</w:t>
      </w:r>
    </w:p>
    <w:p w:rsidR="00000000" w:rsidDel="00000000" w:rsidP="00000000" w:rsidRDefault="00000000" w:rsidRPr="00000000" w14:paraId="0000002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ab/>
        <w:tab/>
        <w:tab/>
        <w:tab/>
        <w:tab/>
      </w:r>
    </w:p>
    <w:p w:rsidR="00000000" w:rsidDel="00000000" w:rsidP="00000000" w:rsidRDefault="00000000" w:rsidRPr="00000000" w14:paraId="0000002F">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Michael. D. Clark</w:t>
      </w:r>
    </w:p>
    <w:p w:rsidR="00000000" w:rsidDel="00000000" w:rsidP="00000000" w:rsidRDefault="00000000" w:rsidRPr="00000000" w14:paraId="00000030">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Zoning Director</w:t>
      </w:r>
    </w:p>
    <w:p w:rsidR="00000000" w:rsidDel="00000000" w:rsidP="00000000" w:rsidRDefault="00000000" w:rsidRPr="00000000" w14:paraId="00000031">
      <w:pPr>
        <w:spacing w:after="0" w:line="24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Zoning Attorney</w:t>
      </w:r>
    </w:p>
    <w:p w:rsidR="00000000" w:rsidDel="00000000" w:rsidP="00000000" w:rsidRDefault="00000000" w:rsidRPr="00000000" w14:paraId="00000033">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Thomas Blondell</w:t>
      </w:r>
    </w:p>
    <w:p w:rsidR="00000000" w:rsidDel="00000000" w:rsidP="00000000" w:rsidRDefault="00000000" w:rsidRPr="00000000" w14:paraId="00000034">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b w:val="1"/>
          <w:i w:val="1"/>
          <w:color w:val="0070c0"/>
          <w:sz w:val="48"/>
          <w:szCs w:val="48"/>
        </w:rPr>
      </w:pPr>
      <w:r w:rsidDel="00000000" w:rsidR="00000000" w:rsidRPr="00000000">
        <w:rPr>
          <w:rFonts w:ascii="Times New Roman" w:cs="Times New Roman" w:eastAsia="Times New Roman" w:hAnsi="Times New Roman"/>
          <w:b w:val="1"/>
          <w:i w:val="1"/>
          <w:color w:val="0070c0"/>
          <w:sz w:val="48"/>
          <w:szCs w:val="48"/>
          <w:rtl w:val="0"/>
        </w:rPr>
        <w:t xml:space="preserve">Blade Sign Grant Process</w:t>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i w:val="1"/>
          <w:color w:val="0070c0"/>
          <w:sz w:val="48"/>
          <w:szCs w:val="48"/>
        </w:rPr>
      </w:pPr>
      <w:r w:rsidDel="00000000" w:rsidR="00000000" w:rsidRPr="00000000">
        <w:rPr>
          <w:rtl w:val="0"/>
        </w:rPr>
      </w:r>
    </w:p>
    <w:p w:rsidR="00000000" w:rsidDel="00000000" w:rsidP="00000000" w:rsidRDefault="00000000" w:rsidRPr="00000000" w14:paraId="00000037">
      <w:pPr>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YES    NO    N/A</w:t>
      </w:r>
    </w:p>
    <w:p w:rsidR="00000000" w:rsidDel="00000000" w:rsidP="00000000" w:rsidRDefault="00000000" w:rsidRPr="00000000" w14:paraId="00000038">
      <w:pPr>
        <w:numPr>
          <w:ilvl w:val="0"/>
          <w:numId w:val="1"/>
        </w:numPr>
        <w:spacing w:after="0" w:afterAutospacing="0" w:before="240" w:line="480" w:lineRule="auto"/>
        <w:ind w:left="720" w:right="-9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Located in Levee Business District                                                        ____   ____   ____    </w:t>
        <w:tab/>
      </w:r>
    </w:p>
    <w:p w:rsidR="00000000" w:rsidDel="00000000" w:rsidP="00000000" w:rsidRDefault="00000000" w:rsidRPr="00000000" w14:paraId="00000039">
      <w:pPr>
        <w:numPr>
          <w:ilvl w:val="0"/>
          <w:numId w:val="1"/>
        </w:numPr>
        <w:spacing w:after="0" w:afterAutospacing="0" w:before="0" w:beforeAutospacing="0"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Pre-application Conference: Director of Engineering and Zoning    ____  ____   ____</w:t>
      </w:r>
    </w:p>
    <w:p w:rsidR="00000000" w:rsidDel="00000000" w:rsidP="00000000" w:rsidRDefault="00000000" w:rsidRPr="00000000" w14:paraId="0000003A">
      <w:pPr>
        <w:numPr>
          <w:ilvl w:val="0"/>
          <w:numId w:val="1"/>
        </w:numPr>
        <w:spacing w:after="0" w:afterAutospacing="0" w:before="0" w:beforeAutospacing="0"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Lawrenceburg City Business License                                         </w:t>
        <w:tab/>
        <w:t xml:space="preserve">      ____  ____   ____</w:t>
      </w:r>
    </w:p>
    <w:p w:rsidR="00000000" w:rsidDel="00000000" w:rsidP="00000000" w:rsidRDefault="00000000" w:rsidRPr="00000000" w14:paraId="0000003B">
      <w:pPr>
        <w:numPr>
          <w:ilvl w:val="0"/>
          <w:numId w:val="1"/>
        </w:numPr>
        <w:spacing w:after="0" w:afterAutospacing="0" w:before="0" w:beforeAutospacing="0"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Procure Final Design                                                                    </w:t>
        <w:tab/>
        <w:t xml:space="preserve">      ____  ____   ____</w:t>
      </w:r>
    </w:p>
    <w:p w:rsidR="00000000" w:rsidDel="00000000" w:rsidP="00000000" w:rsidRDefault="00000000" w:rsidRPr="00000000" w14:paraId="0000003C">
      <w:pPr>
        <w:numPr>
          <w:ilvl w:val="0"/>
          <w:numId w:val="1"/>
        </w:numPr>
        <w:spacing w:after="0" w:afterAutospacing="0" w:before="0" w:beforeAutospacing="0"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Historic Preservation Certificate of Appropriateness                </w:t>
        <w:tab/>
        <w:t xml:space="preserve">      ____  ____   ____</w:t>
      </w:r>
    </w:p>
    <w:p w:rsidR="00000000" w:rsidDel="00000000" w:rsidP="00000000" w:rsidRDefault="00000000" w:rsidRPr="00000000" w14:paraId="0000003D">
      <w:pPr>
        <w:numPr>
          <w:ilvl w:val="0"/>
          <w:numId w:val="1"/>
        </w:numPr>
        <w:spacing w:after="0" w:afterAutospacing="0" w:before="0" w:beforeAutospacing="0"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S&amp;SE&amp;O Permit</w:t>
      </w:r>
    </w:p>
    <w:p w:rsidR="00000000" w:rsidDel="00000000" w:rsidP="00000000" w:rsidRDefault="00000000" w:rsidRPr="00000000" w14:paraId="0000003E">
      <w:pPr>
        <w:numPr>
          <w:ilvl w:val="0"/>
          <w:numId w:val="1"/>
        </w:numPr>
        <w:spacing w:after="0" w:afterAutospacing="0" w:before="0" w:beforeAutospacing="0"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Right-of-way Encroachment License      </w:t>
        <w:tab/>
        <w:t xml:space="preserve">        </w:t>
        <w:tab/>
        <w:t xml:space="preserve">                    </w:t>
        <w:tab/>
        <w:t xml:space="preserve">      ____  ____   ____</w:t>
      </w:r>
    </w:p>
    <w:p w:rsidR="00000000" w:rsidDel="00000000" w:rsidP="00000000" w:rsidRDefault="00000000" w:rsidRPr="00000000" w14:paraId="0000003F">
      <w:pPr>
        <w:numPr>
          <w:ilvl w:val="0"/>
          <w:numId w:val="1"/>
        </w:numPr>
        <w:spacing w:after="0" w:afterAutospacing="0" w:before="0" w:beforeAutospacing="0"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Improvement Location Permit (SIGNAGE)                              </w:t>
        <w:tab/>
        <w:t xml:space="preserve">      ____  ____   ____</w:t>
      </w:r>
    </w:p>
    <w:p w:rsidR="00000000" w:rsidDel="00000000" w:rsidP="00000000" w:rsidRDefault="00000000" w:rsidRPr="00000000" w14:paraId="00000040">
      <w:pPr>
        <w:numPr>
          <w:ilvl w:val="0"/>
          <w:numId w:val="1"/>
        </w:numPr>
        <w:spacing w:after="0" w:afterAutospacing="0" w:before="0" w:beforeAutospacing="0"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Development Standards Variance                                             </w:t>
        <w:tab/>
        <w:t xml:space="preserve">      ____  ____   ____</w:t>
      </w:r>
    </w:p>
    <w:p w:rsidR="00000000" w:rsidDel="00000000" w:rsidP="00000000" w:rsidRDefault="00000000" w:rsidRPr="00000000" w14:paraId="00000041">
      <w:pPr>
        <w:numPr>
          <w:ilvl w:val="0"/>
          <w:numId w:val="1"/>
        </w:numPr>
        <w:spacing w:after="0" w:afterAutospacing="0" w:before="0" w:beforeAutospacing="0"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Building Permit     </w:t>
        <w:tab/>
        <w:t xml:space="preserve">                                                                 </w:t>
        <w:tab/>
        <w:t xml:space="preserve">      ____  ____   ____</w:t>
      </w:r>
    </w:p>
    <w:p w:rsidR="00000000" w:rsidDel="00000000" w:rsidP="00000000" w:rsidRDefault="00000000" w:rsidRPr="00000000" w14:paraId="00000042">
      <w:pPr>
        <w:numPr>
          <w:ilvl w:val="0"/>
          <w:numId w:val="1"/>
        </w:numPr>
        <w:spacing w:after="240" w:before="0" w:beforeAutospacing="0"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Installation                                                             </w:t>
        <w:tab/>
        <w:t xml:space="preserve">      ____  ____   ____</w:t>
      </w:r>
    </w:p>
    <w:p w:rsidR="00000000" w:rsidDel="00000000" w:rsidP="00000000" w:rsidRDefault="00000000" w:rsidRPr="00000000" w14:paraId="00000043">
      <w:pPr>
        <w:spacing w:after="240" w:before="24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Lawrenceburg Zoning Release </w:t>
      </w:r>
      <w:r w:rsidDel="00000000" w:rsidR="00000000" w:rsidRPr="00000000">
        <w:rPr>
          <w:rFonts w:ascii="Times New Roman" w:cs="Times New Roman" w:eastAsia="Times New Roman" w:hAnsi="Times New Roman"/>
          <w:b w:val="1"/>
          <w:sz w:val="24"/>
          <w:szCs w:val="24"/>
          <w:rtl w:val="0"/>
        </w:rPr>
        <w:t xml:space="preserve">     ______________________________________________</w:t>
      </w:r>
    </w:p>
    <w:p w:rsidR="00000000" w:rsidDel="00000000" w:rsidP="00000000" w:rsidRDefault="00000000" w:rsidRPr="00000000" w14:paraId="00000045">
      <w:pPr>
        <w:spacing w:after="0" w:before="0" w:line="24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ab/>
        <w:tab/>
        <w:tab/>
        <w:tab/>
        <w:tab/>
        <w:tab/>
        <w:tab/>
        <w:tab/>
      </w:r>
      <w:r w:rsidDel="00000000" w:rsidR="00000000" w:rsidRPr="00000000">
        <w:rPr>
          <w:rFonts w:ascii="Times New Roman" w:cs="Times New Roman" w:eastAsia="Times New Roman" w:hAnsi="Times New Roman"/>
          <w:sz w:val="18"/>
          <w:szCs w:val="18"/>
          <w:rtl w:val="0"/>
        </w:rPr>
        <w:t xml:space="preserve">Signature</w:t>
      </w:r>
    </w:p>
    <w:sectPr>
      <w:headerReference r:id="rId10" w:type="default"/>
      <w:pgSz w:h="15840" w:w="12240"/>
      <w:pgMar w:bottom="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rFonts w:ascii="Calibri" w:cs="Calibri" w:eastAsia="Calibri" w:hAnsi="Calibri"/>
        <w:i w:val="1"/>
      </w:rPr>
    </w:pPr>
    <w:r w:rsidDel="00000000" w:rsidR="00000000" w:rsidRPr="00000000">
      <w:rPr>
        <w:rFonts w:ascii="Calibri" w:cs="Calibri" w:eastAsia="Calibri" w:hAnsi="Calibri"/>
        <w:i w:val="1"/>
        <w:rtl w:val="0"/>
      </w:rPr>
      <w:t xml:space="preserve">Revised: February,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mdc@lawrenceburg.in.gov"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